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6C0C" w14:textId="77777777" w:rsidR="003E41F7" w:rsidRPr="003E41F7" w:rsidRDefault="003E41F7" w:rsidP="003E41F7">
      <w:pPr>
        <w:pStyle w:val="a3"/>
      </w:pPr>
      <w:r w:rsidRPr="003E41F7">
        <w:t xml:space="preserve">Данные тарифные планы требуют обязательной настройки интернет-соединения по протоколу </w:t>
      </w:r>
      <w:bookmarkStart w:id="0" w:name="_GoBack"/>
      <w:bookmarkEnd w:id="0"/>
      <w:proofErr w:type="spellStart"/>
      <w:r w:rsidRPr="003E41F7">
        <w:t>IPoE</w:t>
      </w:r>
      <w:proofErr w:type="spellEnd"/>
      <w:r w:rsidRPr="003E41F7">
        <w:t>/DHCP.</w:t>
      </w:r>
    </w:p>
    <w:p w14:paraId="282AC3C7" w14:textId="77777777" w:rsidR="003E41F7" w:rsidRPr="003E41F7" w:rsidRDefault="003E41F7" w:rsidP="003E41F7">
      <w:pPr>
        <w:pStyle w:val="a3"/>
      </w:pPr>
      <w:r w:rsidRPr="003E41F7">
        <w:t xml:space="preserve">Сетевое оборудование должно поддерживать настройку по протоколу </w:t>
      </w:r>
      <w:proofErr w:type="spellStart"/>
      <w:r w:rsidRPr="003E41F7">
        <w:t>IPoE</w:t>
      </w:r>
      <w:proofErr w:type="spellEnd"/>
      <w:r w:rsidRPr="003E41F7">
        <w:t>/DHCP и передачу данных на</w:t>
      </w:r>
    </w:p>
    <w:p w14:paraId="0BA584B6" w14:textId="77777777" w:rsidR="003E41F7" w:rsidRPr="003E41F7" w:rsidRDefault="003E41F7" w:rsidP="003E41F7">
      <w:pPr>
        <w:pStyle w:val="a3"/>
      </w:pPr>
      <w:r w:rsidRPr="003E41F7">
        <w:t>указанной в тарифном плане скорости доступа. Цены и тарифы указаны в рублях. Услуги предоставляются ООО</w:t>
      </w:r>
    </w:p>
    <w:p w14:paraId="67E0DE4E" w14:textId="77777777" w:rsidR="003E41F7" w:rsidRPr="003E41F7" w:rsidRDefault="003E41F7" w:rsidP="003E41F7">
      <w:pPr>
        <w:pStyle w:val="a3"/>
      </w:pPr>
      <w:r w:rsidRPr="003E41F7">
        <w:t>«</w:t>
      </w:r>
      <w:proofErr w:type="spellStart"/>
      <w:r w:rsidRPr="003E41F7">
        <w:t>Медиалан</w:t>
      </w:r>
      <w:proofErr w:type="spellEnd"/>
      <w:r w:rsidRPr="003E41F7">
        <w:t>» Услуги лицензированы, оборудование сертифицировано.</w:t>
      </w:r>
    </w:p>
    <w:p w14:paraId="38BD4C46" w14:textId="77777777" w:rsidR="003E41F7" w:rsidRPr="003E41F7" w:rsidRDefault="003E41F7" w:rsidP="003E41F7">
      <w:pPr>
        <w:pStyle w:val="a3"/>
      </w:pPr>
    </w:p>
    <w:p w14:paraId="5123EF86" w14:textId="77777777" w:rsidR="003E41F7" w:rsidRPr="003E41F7" w:rsidRDefault="003E41F7" w:rsidP="003E41F7">
      <w:pPr>
        <w:pStyle w:val="a3"/>
      </w:pPr>
      <w:r w:rsidRPr="003E41F7">
        <w:t>Абонентская плата указывается за расчетный период, который составляет 30 (тридцать) календарных дней и</w:t>
      </w:r>
    </w:p>
    <w:p w14:paraId="6AA8B634" w14:textId="77777777" w:rsidR="003E41F7" w:rsidRPr="003E41F7" w:rsidRDefault="003E41F7" w:rsidP="003E41F7">
      <w:pPr>
        <w:pStyle w:val="a3"/>
      </w:pPr>
      <w:r w:rsidRPr="003E41F7">
        <w:t>списывается с «Лицевого счета» каждый день равными долями в соответствии с тарифным планом.</w:t>
      </w:r>
    </w:p>
    <w:p w14:paraId="6562D084" w14:textId="77777777" w:rsidR="003E41F7" w:rsidRPr="003E41F7" w:rsidRDefault="003E41F7" w:rsidP="003E41F7">
      <w:pPr>
        <w:pStyle w:val="a3"/>
      </w:pPr>
      <w:r w:rsidRPr="003E41F7">
        <w:t> </w:t>
      </w:r>
    </w:p>
    <w:p w14:paraId="1AE639D0" w14:textId="77777777" w:rsidR="003E41F7" w:rsidRPr="003E41F7" w:rsidRDefault="003E41F7" w:rsidP="003E41F7">
      <w:pPr>
        <w:pStyle w:val="a3"/>
      </w:pPr>
      <w:r w:rsidRPr="003E41F7">
        <w:t>Абонент может воспользоваться оплатой Услуг в кассах ОАО «Сбербанк России», с помощью электронных</w:t>
      </w:r>
    </w:p>
    <w:p w14:paraId="0D449C95" w14:textId="77777777" w:rsidR="003E41F7" w:rsidRPr="003E41F7" w:rsidRDefault="003E41F7" w:rsidP="003E41F7">
      <w:pPr>
        <w:pStyle w:val="a3"/>
      </w:pPr>
      <w:r w:rsidRPr="003E41F7">
        <w:t>терминалов приема платежей банка ОАО «</w:t>
      </w:r>
      <w:proofErr w:type="spellStart"/>
      <w:r w:rsidRPr="003E41F7">
        <w:t>Костромаселькомбанк</w:t>
      </w:r>
      <w:proofErr w:type="spellEnd"/>
      <w:r w:rsidRPr="003E41F7">
        <w:t>», а также в офисе ООО «</w:t>
      </w:r>
      <w:proofErr w:type="spellStart"/>
      <w:r w:rsidRPr="003E41F7">
        <w:t>МедиаЛан</w:t>
      </w:r>
      <w:proofErr w:type="spellEnd"/>
      <w:r w:rsidRPr="003E41F7">
        <w:t>».</w:t>
      </w:r>
    </w:p>
    <w:p w14:paraId="1C37C690" w14:textId="77777777" w:rsidR="003E41F7" w:rsidRPr="003E41F7" w:rsidRDefault="003E41F7" w:rsidP="003E41F7">
      <w:pPr>
        <w:pStyle w:val="a3"/>
      </w:pPr>
      <w:r w:rsidRPr="003E41F7">
        <w:t> </w:t>
      </w:r>
    </w:p>
    <w:p w14:paraId="22C95243" w14:textId="77777777" w:rsidR="003E41F7" w:rsidRPr="003E41F7" w:rsidRDefault="003E41F7" w:rsidP="003E41F7">
      <w:pPr>
        <w:pStyle w:val="a3"/>
      </w:pPr>
      <w:r w:rsidRPr="003E41F7">
        <w:t>При недостатке средств на «Лицевом счете» Абонента на момент расчетного часа для списания средств,</w:t>
      </w:r>
    </w:p>
    <w:p w14:paraId="2065A6EA" w14:textId="77777777" w:rsidR="003E41F7" w:rsidRPr="003E41F7" w:rsidRDefault="003E41F7" w:rsidP="003E41F7">
      <w:pPr>
        <w:pStyle w:val="a3"/>
      </w:pPr>
      <w:r w:rsidRPr="003E41F7">
        <w:t>согласно тарифному плану Абонента, Услуга автоматически блокируется, в том числе с прерыванием активной</w:t>
      </w:r>
    </w:p>
    <w:p w14:paraId="76C118ED" w14:textId="77777777" w:rsidR="003E41F7" w:rsidRPr="003E41F7" w:rsidRDefault="003E41F7" w:rsidP="003E41F7">
      <w:pPr>
        <w:pStyle w:val="a3"/>
      </w:pPr>
      <w:r w:rsidRPr="003E41F7">
        <w:t>сессии доступа к сети Интернет. Для возобновления пользования Услугой Абоненту необходимо пополнить</w:t>
      </w:r>
    </w:p>
    <w:p w14:paraId="68E62598" w14:textId="77777777" w:rsidR="003E41F7" w:rsidRPr="003E41F7" w:rsidRDefault="003E41F7" w:rsidP="003E41F7">
      <w:pPr>
        <w:pStyle w:val="a3"/>
      </w:pPr>
      <w:r w:rsidRPr="003E41F7">
        <w:t>«Лицевой счет» в течение последующих 3 месяцев в размере не меньшем, чем размер «Минимального баланса</w:t>
      </w:r>
    </w:p>
    <w:p w14:paraId="603D2ED4" w14:textId="77777777" w:rsidR="003E41F7" w:rsidRPr="003E41F7" w:rsidRDefault="003E41F7" w:rsidP="003E41F7">
      <w:pPr>
        <w:pStyle w:val="a3"/>
      </w:pPr>
      <w:r w:rsidRPr="003E41F7">
        <w:t>для открытия периода», предусмотренного выбранным Абонентом тарифным планом или воспользоваться</w:t>
      </w:r>
    </w:p>
    <w:p w14:paraId="263A6976" w14:textId="77777777" w:rsidR="003E41F7" w:rsidRPr="003E41F7" w:rsidRDefault="003E41F7" w:rsidP="003E41F7">
      <w:pPr>
        <w:pStyle w:val="a3"/>
      </w:pPr>
      <w:r w:rsidRPr="003E41F7">
        <w:t>услугой «Обещанный платеж». После пополнения «Лицевого счета» Услуга становится активной в течение 15</w:t>
      </w:r>
    </w:p>
    <w:p w14:paraId="29ECA3AB" w14:textId="77777777" w:rsidR="003E41F7" w:rsidRPr="003E41F7" w:rsidRDefault="003E41F7" w:rsidP="003E41F7">
      <w:pPr>
        <w:pStyle w:val="a3"/>
      </w:pPr>
      <w:r w:rsidRPr="003E41F7">
        <w:t>минут или быстрее.</w:t>
      </w:r>
    </w:p>
    <w:p w14:paraId="764F9BC1" w14:textId="77777777" w:rsidR="003E41F7" w:rsidRPr="003E41F7" w:rsidRDefault="003E41F7" w:rsidP="003E41F7">
      <w:pPr>
        <w:pStyle w:val="a3"/>
      </w:pPr>
      <w:r w:rsidRPr="003E41F7">
        <w:t> </w:t>
      </w:r>
    </w:p>
    <w:p w14:paraId="671723A3" w14:textId="77777777" w:rsidR="003E41F7" w:rsidRPr="003E41F7" w:rsidRDefault="003E41F7" w:rsidP="003E41F7">
      <w:pPr>
        <w:pStyle w:val="a3"/>
      </w:pPr>
      <w:r w:rsidRPr="003E41F7">
        <w:t>В случае если оказание услуг было прекращено из-за недостатка денежных средств на «Лицевом счете»</w:t>
      </w:r>
    </w:p>
    <w:p w14:paraId="7DBF0D09" w14:textId="77777777" w:rsidR="003E41F7" w:rsidRPr="003E41F7" w:rsidRDefault="003E41F7" w:rsidP="003E41F7">
      <w:pPr>
        <w:pStyle w:val="a3"/>
      </w:pPr>
      <w:r w:rsidRPr="003E41F7">
        <w:t>Абонента и не возобновлено в течение 3 месяцев с момента прекращения предоставления Услуг, Договор</w:t>
      </w:r>
    </w:p>
    <w:p w14:paraId="256416E5" w14:textId="77777777" w:rsidR="003E41F7" w:rsidRPr="003E41F7" w:rsidRDefault="003E41F7" w:rsidP="003E41F7">
      <w:pPr>
        <w:pStyle w:val="a3"/>
      </w:pPr>
      <w:r w:rsidRPr="003E41F7">
        <w:t>может быть расторгнутым в одностороннем порядке со стороны оператора, обязательства Сторон прекратятся.</w:t>
      </w:r>
    </w:p>
    <w:p w14:paraId="0BCF1627" w14:textId="77777777" w:rsidR="003E41F7" w:rsidRPr="003E41F7" w:rsidRDefault="003E41F7" w:rsidP="003E41F7">
      <w:pPr>
        <w:pStyle w:val="a3"/>
      </w:pPr>
      <w:r w:rsidRPr="003E41F7">
        <w:t>Учетная запись (логин и пароль) удаляется из системы. Если на момент прекращения действия Договора</w:t>
      </w:r>
    </w:p>
    <w:p w14:paraId="22918A2C" w14:textId="77777777" w:rsidR="003E41F7" w:rsidRPr="003E41F7" w:rsidRDefault="003E41F7" w:rsidP="003E41F7">
      <w:pPr>
        <w:pStyle w:val="a3"/>
      </w:pPr>
      <w:r w:rsidRPr="003E41F7">
        <w:t>«Лицевой счет» имеет отрицательное значение, то Абонент обязан в течение 10 (десяти) календарных дней</w:t>
      </w:r>
    </w:p>
    <w:p w14:paraId="446E6FB5" w14:textId="77777777" w:rsidR="003E41F7" w:rsidRPr="003E41F7" w:rsidRDefault="003E41F7" w:rsidP="003E41F7">
      <w:pPr>
        <w:pStyle w:val="a3"/>
      </w:pPr>
      <w:r w:rsidRPr="003E41F7">
        <w:t>после прекращения действия Договора возместить Оператору сумму задолженности. В случае невыполнения</w:t>
      </w:r>
    </w:p>
    <w:p w14:paraId="5BC055A8" w14:textId="77777777" w:rsidR="003E41F7" w:rsidRPr="003E41F7" w:rsidRDefault="003E41F7" w:rsidP="003E41F7">
      <w:pPr>
        <w:pStyle w:val="a3"/>
      </w:pPr>
    </w:p>
    <w:p w14:paraId="7CA3053D" w14:textId="77777777" w:rsidR="003E41F7" w:rsidRPr="003E41F7" w:rsidRDefault="003E41F7" w:rsidP="003E41F7">
      <w:pPr>
        <w:pStyle w:val="a3"/>
      </w:pPr>
      <w:r w:rsidRPr="003E41F7">
        <w:t>Абонентом данного обязательства, Оператор вправе направить иск в суд о взыскании с Абонента суммы</w:t>
      </w:r>
    </w:p>
    <w:p w14:paraId="150CF4FE" w14:textId="77777777" w:rsidR="003E41F7" w:rsidRPr="003E41F7" w:rsidRDefault="003E41F7" w:rsidP="003E41F7">
      <w:pPr>
        <w:pStyle w:val="a3"/>
      </w:pPr>
      <w:r w:rsidRPr="003E41F7">
        <w:t>задолженности.</w:t>
      </w:r>
    </w:p>
    <w:p w14:paraId="2D1F6341" w14:textId="77777777" w:rsidR="003E41F7" w:rsidRPr="003E41F7" w:rsidRDefault="003E41F7" w:rsidP="003E41F7">
      <w:pPr>
        <w:pStyle w:val="a3"/>
      </w:pPr>
      <w:r w:rsidRPr="003E41F7">
        <w:t> </w:t>
      </w:r>
    </w:p>
    <w:p w14:paraId="282F8A2F" w14:textId="77777777" w:rsidR="003E41F7" w:rsidRPr="003E41F7" w:rsidRDefault="003E41F7" w:rsidP="003E41F7">
      <w:pPr>
        <w:pStyle w:val="a3"/>
      </w:pPr>
      <w:r w:rsidRPr="003E41F7">
        <w:t>При переходе на другой тарифный план, платеж, ранее внесенный Абонентом в качестве Абонентской платы по</w:t>
      </w:r>
    </w:p>
    <w:p w14:paraId="42D4F12F" w14:textId="77777777" w:rsidR="003E41F7" w:rsidRPr="003E41F7" w:rsidRDefault="003E41F7" w:rsidP="003E41F7">
      <w:pPr>
        <w:pStyle w:val="a3"/>
      </w:pPr>
      <w:r w:rsidRPr="003E41F7">
        <w:t>настоящему тарифному плану, будет списываться согласно условиям нового тарифного плана.</w:t>
      </w:r>
    </w:p>
    <w:p w14:paraId="7E35762E" w14:textId="77777777" w:rsidR="003E41F7" w:rsidRPr="003E41F7" w:rsidRDefault="003E41F7" w:rsidP="003E41F7">
      <w:pPr>
        <w:pStyle w:val="a3"/>
      </w:pPr>
      <w:r w:rsidRPr="003E41F7">
        <w:t> </w:t>
      </w:r>
    </w:p>
    <w:p w14:paraId="6403C84E" w14:textId="77777777" w:rsidR="003E41F7" w:rsidRPr="003E41F7" w:rsidRDefault="003E41F7" w:rsidP="003E41F7">
      <w:pPr>
        <w:pStyle w:val="a3"/>
      </w:pPr>
      <w:r w:rsidRPr="003E41F7">
        <w:lastRenderedPageBreak/>
        <w:t>Добровольная блокировка — сервис, позволяющий временно приостановить обслуживание. Абонентская плата</w:t>
      </w:r>
    </w:p>
    <w:p w14:paraId="00285373" w14:textId="77777777" w:rsidR="003E41F7" w:rsidRPr="003E41F7" w:rsidRDefault="003E41F7" w:rsidP="003E41F7">
      <w:pPr>
        <w:pStyle w:val="a3"/>
      </w:pPr>
      <w:r w:rsidRPr="003E41F7">
        <w:t>в этот период не снимается. Абонент имеет право на добровольную блокировку без взимания платы не чаще,</w:t>
      </w:r>
    </w:p>
    <w:p w14:paraId="2616009A" w14:textId="77777777" w:rsidR="003E41F7" w:rsidRPr="003E41F7" w:rsidRDefault="003E41F7" w:rsidP="003E41F7">
      <w:pPr>
        <w:pStyle w:val="a3"/>
      </w:pPr>
      <w:r w:rsidRPr="003E41F7">
        <w:t>чем один раз в течение расчетного периода. Максимальный срок добровольной блокировки возможен на</w:t>
      </w:r>
    </w:p>
    <w:p w14:paraId="3521D2AA" w14:textId="77777777" w:rsidR="003E41F7" w:rsidRPr="003E41F7" w:rsidRDefault="003E41F7" w:rsidP="003E41F7">
      <w:pPr>
        <w:pStyle w:val="a3"/>
      </w:pPr>
      <w:r w:rsidRPr="003E41F7">
        <w:t>период не более 60 дней. Добровольная блокировка производится на следующий день с момента заявки</w:t>
      </w:r>
    </w:p>
    <w:p w14:paraId="6D9B86E4" w14:textId="77777777" w:rsidR="003E41F7" w:rsidRPr="003E41F7" w:rsidRDefault="003E41F7" w:rsidP="003E41F7">
      <w:pPr>
        <w:pStyle w:val="a3"/>
      </w:pPr>
      <w:r w:rsidRPr="003E41F7">
        <w:t>Абонента на блокировку.</w:t>
      </w:r>
    </w:p>
    <w:p w14:paraId="0292CF72" w14:textId="77777777" w:rsidR="003E41F7" w:rsidRPr="003E41F7" w:rsidRDefault="003E41F7" w:rsidP="003E41F7">
      <w:pPr>
        <w:pStyle w:val="a3"/>
      </w:pPr>
      <w:r w:rsidRPr="003E41F7">
        <w:t> </w:t>
      </w:r>
    </w:p>
    <w:p w14:paraId="552CEA35" w14:textId="77777777" w:rsidR="003E41F7" w:rsidRPr="003E41F7" w:rsidRDefault="003E41F7" w:rsidP="003E41F7">
      <w:pPr>
        <w:pStyle w:val="a3"/>
      </w:pPr>
      <w:r w:rsidRPr="003E41F7">
        <w:t>Указанная скорость передачи данных является максимально допустимой. Фактическая же скорость зависит от</w:t>
      </w:r>
    </w:p>
    <w:p w14:paraId="3721CA06" w14:textId="77777777" w:rsidR="003E41F7" w:rsidRPr="003E41F7" w:rsidRDefault="003E41F7" w:rsidP="003E41F7">
      <w:pPr>
        <w:pStyle w:val="a3"/>
      </w:pPr>
      <w:r w:rsidRPr="003E41F7">
        <w:t>различных внешних факторов и может отличаться.</w:t>
      </w:r>
    </w:p>
    <w:p w14:paraId="26501FB3" w14:textId="77777777" w:rsidR="003E41F7" w:rsidRPr="003E41F7" w:rsidRDefault="003E41F7" w:rsidP="003E41F7">
      <w:pPr>
        <w:pStyle w:val="a3"/>
      </w:pPr>
      <w:r w:rsidRPr="003E41F7">
        <w:t>В связи с физическими и технологическими особенностями одновременного предоставления услуг Интернета и</w:t>
      </w:r>
    </w:p>
    <w:p w14:paraId="6ADCCF7F" w14:textId="77777777" w:rsidR="003E41F7" w:rsidRPr="003E41F7" w:rsidRDefault="003E41F7" w:rsidP="003E41F7">
      <w:pPr>
        <w:pStyle w:val="a3"/>
      </w:pPr>
      <w:r w:rsidRPr="003E41F7">
        <w:t>Цифрового Телевидения, высокая скорость загрузки данных и настройки используемого клиентского</w:t>
      </w:r>
    </w:p>
    <w:p w14:paraId="34112131" w14:textId="77777777" w:rsidR="003E41F7" w:rsidRPr="003E41F7" w:rsidRDefault="003E41F7" w:rsidP="003E41F7">
      <w:pPr>
        <w:pStyle w:val="a3"/>
      </w:pPr>
      <w:r w:rsidRPr="003E41F7">
        <w:t>оборудования и ПО могут оказывать влияние на качество работы Цифрового Телевидения. Также при</w:t>
      </w:r>
    </w:p>
    <w:p w14:paraId="10331791" w14:textId="77777777" w:rsidR="003E41F7" w:rsidRPr="003E41F7" w:rsidRDefault="003E41F7" w:rsidP="003E41F7">
      <w:pPr>
        <w:pStyle w:val="a3"/>
      </w:pPr>
      <w:r w:rsidRPr="003E41F7">
        <w:t>одновременной работе Цифрового Телевидения и Домашнего Интернета скорость доступа в Интернет может</w:t>
      </w:r>
    </w:p>
    <w:p w14:paraId="131BC316" w14:textId="77777777" w:rsidR="003E41F7" w:rsidRPr="003E41F7" w:rsidRDefault="003E41F7" w:rsidP="003E41F7">
      <w:pPr>
        <w:pStyle w:val="a3"/>
      </w:pPr>
      <w:r w:rsidRPr="003E41F7">
        <w:t>быть снижена.</w:t>
      </w:r>
    </w:p>
    <w:p w14:paraId="2B17D951" w14:textId="77777777" w:rsidR="003E41F7" w:rsidRPr="003E41F7" w:rsidRDefault="003E41F7" w:rsidP="003E41F7">
      <w:pPr>
        <w:pStyle w:val="a3"/>
      </w:pPr>
      <w:r w:rsidRPr="003E41F7">
        <w:t> </w:t>
      </w:r>
    </w:p>
    <w:p w14:paraId="4CF8C65A" w14:textId="77777777" w:rsidR="003E41F7" w:rsidRPr="003E41F7" w:rsidRDefault="003E41F7" w:rsidP="003E41F7">
      <w:pPr>
        <w:pStyle w:val="a3"/>
      </w:pPr>
      <w:r w:rsidRPr="003E41F7">
        <w:t>Абонент обязан самостоятельно поддерживать положительный баланс своего «Лицевого счета», своевременно</w:t>
      </w:r>
    </w:p>
    <w:p w14:paraId="7EDE40EF" w14:textId="77777777" w:rsidR="003E41F7" w:rsidRPr="003E41F7" w:rsidRDefault="003E41F7" w:rsidP="003E41F7">
      <w:pPr>
        <w:pStyle w:val="a3"/>
      </w:pPr>
      <w:r w:rsidRPr="003E41F7">
        <w:t>производя необходимые авансовые платежи в соответствии с действующим тарифным планом, не позднее даты</w:t>
      </w:r>
    </w:p>
    <w:p w14:paraId="2F6E13A6" w14:textId="77777777" w:rsidR="003E41F7" w:rsidRPr="003E41F7" w:rsidRDefault="003E41F7" w:rsidP="003E41F7">
      <w:pPr>
        <w:pStyle w:val="a3"/>
      </w:pPr>
      <w:r w:rsidRPr="003E41F7">
        <w:t>начала следующего расчетного периода.</w:t>
      </w:r>
    </w:p>
    <w:p w14:paraId="2CF4A6D7" w14:textId="77777777" w:rsidR="003E41F7" w:rsidRPr="003E41F7" w:rsidRDefault="003E41F7" w:rsidP="003E41F7">
      <w:pPr>
        <w:pStyle w:val="a3"/>
      </w:pPr>
      <w:r w:rsidRPr="003E41F7">
        <w:t> </w:t>
      </w:r>
    </w:p>
    <w:p w14:paraId="40B15049" w14:textId="77777777" w:rsidR="003E41F7" w:rsidRPr="003E41F7" w:rsidRDefault="003E41F7" w:rsidP="003E41F7">
      <w:pPr>
        <w:pStyle w:val="a3"/>
      </w:pPr>
      <w:r w:rsidRPr="003E41F7">
        <w:t>В «Личном кабинете» Абонента можно проверить текущее состояние «Лицевого счета», получить информацию о</w:t>
      </w:r>
    </w:p>
    <w:p w14:paraId="6D61D39D" w14:textId="77777777" w:rsidR="003E41F7" w:rsidRPr="003E41F7" w:rsidRDefault="003E41F7" w:rsidP="003E41F7">
      <w:pPr>
        <w:pStyle w:val="a3"/>
      </w:pPr>
      <w:r w:rsidRPr="003E41F7">
        <w:t>зачисленных платежах и списании денежных средств с «Лицевого счета», посмотреть статистику использования</w:t>
      </w:r>
    </w:p>
    <w:p w14:paraId="5D0018BB" w14:textId="77777777" w:rsidR="003E41F7" w:rsidRPr="003E41F7" w:rsidRDefault="003E41F7" w:rsidP="003E41F7">
      <w:pPr>
        <w:pStyle w:val="a3"/>
      </w:pPr>
      <w:r w:rsidRPr="003E41F7">
        <w:t>Услуг Абонентом, получить информацию о подключенных услугах. Информация хранится на сервере и доступна</w:t>
      </w:r>
    </w:p>
    <w:p w14:paraId="67C1B0F2" w14:textId="77777777" w:rsidR="003E41F7" w:rsidRPr="003E41F7" w:rsidRDefault="003E41F7" w:rsidP="003E41F7">
      <w:pPr>
        <w:pStyle w:val="a3"/>
      </w:pPr>
      <w:r w:rsidRPr="003E41F7">
        <w:t>для просмотра, при этом информация, отображаемая в «Личном кабинете», является справочной и может</w:t>
      </w:r>
    </w:p>
    <w:p w14:paraId="0CAE2D27" w14:textId="77777777" w:rsidR="003E41F7" w:rsidRPr="003E41F7" w:rsidRDefault="003E41F7" w:rsidP="003E41F7">
      <w:pPr>
        <w:pStyle w:val="a3"/>
      </w:pPr>
      <w:r w:rsidRPr="003E41F7">
        <w:t>отличаться от информации в финансовых системах ООО «</w:t>
      </w:r>
      <w:proofErr w:type="spellStart"/>
      <w:r w:rsidRPr="003E41F7">
        <w:t>МедиаЛан</w:t>
      </w:r>
      <w:proofErr w:type="spellEnd"/>
      <w:r w:rsidRPr="003E41F7">
        <w:t>».</w:t>
      </w:r>
    </w:p>
    <w:p w14:paraId="770F9E32" w14:textId="1106E09A" w:rsidR="003877D4" w:rsidRPr="003E41F7" w:rsidRDefault="003E41F7" w:rsidP="003E41F7">
      <w:pPr>
        <w:pStyle w:val="a3"/>
      </w:pPr>
      <w:r w:rsidRPr="003E41F7">
        <w:t>Цифровое интерактивное телевидение предоставляется в тарифной группе Пакетное предложение</w:t>
      </w:r>
    </w:p>
    <w:sectPr w:rsidR="003877D4" w:rsidRPr="003E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3A"/>
    <w:rsid w:val="0034623A"/>
    <w:rsid w:val="003877D4"/>
    <w:rsid w:val="003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7018-01AD-4505-A0F3-2EDA9DF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Rysakov</dc:creator>
  <cp:keywords/>
  <dc:description/>
  <cp:lastModifiedBy>Max Rysakov</cp:lastModifiedBy>
  <cp:revision>3</cp:revision>
  <dcterms:created xsi:type="dcterms:W3CDTF">2021-05-07T12:21:00Z</dcterms:created>
  <dcterms:modified xsi:type="dcterms:W3CDTF">2021-05-07T12:24:00Z</dcterms:modified>
</cp:coreProperties>
</file>