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A2D3" w14:textId="77777777" w:rsidR="00A03EFB" w:rsidRPr="004C72C8" w:rsidRDefault="00A03EFB" w:rsidP="00A03EFB">
      <w:pPr>
        <w:shd w:val="clear" w:color="auto" w:fill="FFFFFF"/>
        <w:spacing w:after="0" w:line="253" w:lineRule="atLeast"/>
        <w:ind w:left="945"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ПРИЛОЖЕНИЕ № 5</w:t>
      </w:r>
    </w:p>
    <w:p w14:paraId="33092E01" w14:textId="77777777" w:rsidR="00A03EFB" w:rsidRPr="004C72C8" w:rsidRDefault="00A03EFB" w:rsidP="00A03EFB">
      <w:pPr>
        <w:shd w:val="clear" w:color="auto" w:fill="FFFFFF"/>
        <w:spacing w:after="0" w:line="253" w:lineRule="atLeast"/>
        <w:ind w:left="945"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к Публичной Оферте</w:t>
      </w:r>
    </w:p>
    <w:p w14:paraId="02369C6E" w14:textId="77777777" w:rsidR="00A03EFB" w:rsidRPr="004C72C8" w:rsidRDefault="00A03EFB" w:rsidP="00A03EFB">
      <w:pPr>
        <w:shd w:val="clear" w:color="auto" w:fill="FFFFFF"/>
        <w:spacing w:after="0" w:line="253" w:lineRule="atLeast"/>
        <w:ind w:left="945"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на предоставление услуг связи</w:t>
      </w:r>
    </w:p>
    <w:p w14:paraId="041BE70E" w14:textId="77777777" w:rsidR="00A03EFB" w:rsidRPr="004C72C8" w:rsidRDefault="00A03EFB" w:rsidP="00A03EFB">
      <w:pPr>
        <w:shd w:val="clear" w:color="auto" w:fill="FFFFFF"/>
        <w:spacing w:after="0" w:line="253" w:lineRule="atLeast"/>
        <w:ind w:left="945" w:firstLine="220"/>
        <w:jc w:val="right"/>
        <w:rPr>
          <w:rFonts w:ascii="Calibri" w:eastAsia="Times New Roman" w:hAnsi="Calibri" w:cs="Calibri"/>
          <w:color w:val="000000"/>
          <w:lang w:eastAsia="ru-RU"/>
        </w:rPr>
      </w:pPr>
      <w:r w:rsidRPr="004C72C8">
        <w:rPr>
          <w:rFonts w:ascii="Calibri" w:eastAsia="Times New Roman" w:hAnsi="Calibri" w:cs="Calibri"/>
          <w:color w:val="000000"/>
          <w:lang w:eastAsia="ru-RU"/>
        </w:rPr>
        <w:t>для физических лиц</w:t>
      </w:r>
    </w:p>
    <w:p w14:paraId="3D7BB551" w14:textId="77777777" w:rsidR="00A03EFB" w:rsidRPr="004C72C8" w:rsidRDefault="00A03EFB" w:rsidP="00A03EFB">
      <w:pPr>
        <w:shd w:val="clear" w:color="auto" w:fill="FFFFFF"/>
        <w:spacing w:before="240" w:after="0" w:line="253" w:lineRule="atLeast"/>
        <w:ind w:left="945" w:firstLine="220"/>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 </w:t>
      </w:r>
    </w:p>
    <w:p w14:paraId="4DE7BBDB" w14:textId="77777777" w:rsidR="00A03EFB" w:rsidRPr="004C72C8" w:rsidRDefault="00A03EFB" w:rsidP="00A03EFB">
      <w:pPr>
        <w:shd w:val="clear" w:color="auto" w:fill="FFFFFF"/>
        <w:spacing w:before="240" w:after="0" w:line="253" w:lineRule="atLeast"/>
        <w:ind w:left="945" w:firstLine="220"/>
        <w:jc w:val="center"/>
        <w:rPr>
          <w:rFonts w:ascii="Calibri" w:eastAsia="Times New Roman" w:hAnsi="Calibri" w:cs="Calibri"/>
          <w:color w:val="000000"/>
          <w:lang w:eastAsia="ru-RU"/>
        </w:rPr>
      </w:pPr>
      <w:r w:rsidRPr="004C72C8">
        <w:rPr>
          <w:rFonts w:ascii="Calibri" w:eastAsia="Times New Roman" w:hAnsi="Calibri" w:cs="Calibri"/>
          <w:b/>
          <w:bCs/>
          <w:color w:val="000000"/>
          <w:lang w:eastAsia="ru-RU"/>
        </w:rPr>
        <w:t>ПРАВИЛА ОКАЗАНИЯ ДОПОЛНИТЕЛЬНЫХ УСЛУГ</w:t>
      </w:r>
    </w:p>
    <w:p w14:paraId="4E1EB080"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если неисправность возникла по вине Оператора, ее устранение производится бесплатно Оператором.</w:t>
      </w:r>
    </w:p>
    <w:p w14:paraId="0A660694"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случае если неисправность возникла по вине Абонента, Абонент выплачивает стоимость произведенных работ по устранению неисправностей согласно прейскуранту на дополнительные услуги.</w:t>
      </w:r>
    </w:p>
    <w:p w14:paraId="07171AB6"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Оплате подлежит каждый полный и неполный час работы сотрудника. В случае если работы заняли менее 30 минут, время, используемое для расчета оплаты услуг Оператора, округляется до полных 30 минут. Если работы заняли более 30 минут, время, используемое для расчета оплаты услуг Оператора, округляется до целого часа. Консультации и разъяснения Абоненту относительно правил пользования оборудованием оплачиваются по факту затраченного времени на это с округлением до полных 10 минут.</w:t>
      </w:r>
    </w:p>
    <w:p w14:paraId="1C685B69"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Первый час работы сотрудника Оператора подлежит оплате полностью вне зависимости от фактически затраченного времени.</w:t>
      </w:r>
    </w:p>
    <w:p w14:paraId="6A8793D3"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Вызов сотрудника Оператора подлежит оплате Абонентом вне зависимости от количества оказанных услуг.</w:t>
      </w:r>
    </w:p>
    <w:p w14:paraId="6E3EE6D5"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Оплата услуг Оператора, в том числе вызов сотрудника Оператора, производится путем списания денежных средств с абонентского лицевого счета Абонента.</w:t>
      </w:r>
    </w:p>
    <w:p w14:paraId="7E2A69C5"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 Если Абонент направил заявку Оператору на выполнение работ и сотрудник Оператора приступил к ее выполнению, Абонент обязан дать возможность в разумные сроки завершить выполнение работ, и оплатить работы по факту затраченного времени с учетом положений п. 3 настоящего Приложения.</w:t>
      </w:r>
    </w:p>
    <w:p w14:paraId="3C289617"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8.</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В ходе осуществления работ Оператор осуществляет установку программ для персонального компьютера (ПК) исключительно с носителей Абонента и под ответственность Абонента. Оператор не несет ответственности за соблюдение Абонентом законодательства в части охраны результатов интеллектуальной деятельности.</w:t>
      </w:r>
    </w:p>
    <w:p w14:paraId="7C12BD01"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9.</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несет ответственности за работу установленных программ для ПК.</w:t>
      </w:r>
    </w:p>
    <w:p w14:paraId="75E9C898"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10.</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не несет ответственности за совместимость программ для ПК с другими компонентами ПК и программ для ПК.</w:t>
      </w:r>
    </w:p>
    <w:p w14:paraId="24C16B87"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11.</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Корректность настройки и работоспособность ПК и программ для ПК Абонент проверяет перед подписанием заказ-наряда. После подписания заказ-наряда претензии Оператором не принимаются.</w:t>
      </w:r>
    </w:p>
    <w:p w14:paraId="2B46DAB5"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12.</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Сотрудник Оператора вправе отказаться от выполнения дополнительных работ, если они не были заказаны Абонентом заранее, но обязан записать пожелание Абонента в заказ-наряд для передачи Оператору.</w:t>
      </w:r>
    </w:p>
    <w:p w14:paraId="5841223A"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13.</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в лице своего уполномоченного сотрудника вправе в одностороннем порядке отказаться от выполнения заказанных работ в случае неисправности ПК, отказа Абонентом в предоставлении доступа к ПК, несовместимости программ для ПК, предоставленных Абонентом, несоблюдения Абонентом законодательства в части охраны результатов интеллектуальной деятельности и других обстоятельств, делающих невозможным проведение работ. В таком случае сотрудник Оператора обязан указать причину отказа в заказ-наряде и денежные средства с абонентского лицевого счета Заказчика не списываются, за исключением оплаты вызова сотрудника Оператора.</w:t>
      </w:r>
    </w:p>
    <w:p w14:paraId="55CAE80E"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14.</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Гарантия на выполняемые работы по настройке оборудования и программного обеспечения составляет 2 (два) месяца с момента подписания заказ-наряда. Гарантия на выполненные работы распространяется только на работы, отраженные в заказ-наряде и подписанные Абонентом.</w:t>
      </w:r>
    </w:p>
    <w:p w14:paraId="64354AE2"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lastRenderedPageBreak/>
        <w:t>15.</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Гарантия на новое оборудование предоставляется по правилам компании-поставщика оборудования в соответствии с гарантийными и сервисными правилами производителя.</w:t>
      </w:r>
    </w:p>
    <w:p w14:paraId="6B86AC39"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16.</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Оператор вправе отказаться от исполнения гарантийных обязательств (п.14</w:t>
      </w:r>
      <w:proofErr w:type="gramStart"/>
      <w:r w:rsidRPr="004C72C8">
        <w:rPr>
          <w:rFonts w:ascii="Calibri" w:eastAsia="Times New Roman" w:hAnsi="Calibri" w:cs="Calibri"/>
          <w:color w:val="000000"/>
          <w:lang w:eastAsia="ru-RU"/>
        </w:rPr>
        <w:t>) в случае если</w:t>
      </w:r>
      <w:proofErr w:type="gramEnd"/>
      <w:r w:rsidRPr="004C72C8">
        <w:rPr>
          <w:rFonts w:ascii="Calibri" w:eastAsia="Times New Roman" w:hAnsi="Calibri" w:cs="Calibri"/>
          <w:color w:val="000000"/>
          <w:lang w:eastAsia="ru-RU"/>
        </w:rPr>
        <w:t xml:space="preserve"> Абонент самостоятельно вмешивался в настройки ПК, изменял или переустанавливал программное обеспечение, описанное в заказ-наряде.</w:t>
      </w:r>
    </w:p>
    <w:p w14:paraId="2889E4AB" w14:textId="77777777" w:rsidR="00A03EFB" w:rsidRPr="004C72C8" w:rsidRDefault="00A03EFB" w:rsidP="00A03EFB">
      <w:pPr>
        <w:shd w:val="clear" w:color="auto" w:fill="FFFFFF"/>
        <w:spacing w:after="0" w:line="253" w:lineRule="atLeast"/>
        <w:jc w:val="both"/>
        <w:rPr>
          <w:rFonts w:ascii="Calibri" w:eastAsia="Times New Roman" w:hAnsi="Calibri" w:cs="Calibri"/>
          <w:color w:val="000000"/>
          <w:lang w:eastAsia="ru-RU"/>
        </w:rPr>
      </w:pPr>
      <w:r w:rsidRPr="004C72C8">
        <w:rPr>
          <w:rFonts w:ascii="Calibri" w:eastAsia="Times New Roman" w:hAnsi="Calibri" w:cs="Calibri"/>
          <w:color w:val="000000"/>
          <w:lang w:eastAsia="ru-RU"/>
        </w:rPr>
        <w:t>17.</w:t>
      </w:r>
      <w:r w:rsidRPr="004C72C8">
        <w:rPr>
          <w:rFonts w:ascii="Times New Roman" w:eastAsia="Times New Roman" w:hAnsi="Times New Roman" w:cs="Times New Roman"/>
          <w:color w:val="000000"/>
          <w:sz w:val="14"/>
          <w:szCs w:val="14"/>
          <w:lang w:eastAsia="ru-RU"/>
        </w:rPr>
        <w:t>               </w:t>
      </w:r>
      <w:r w:rsidRPr="004C72C8">
        <w:rPr>
          <w:rFonts w:ascii="Calibri" w:eastAsia="Times New Roman" w:hAnsi="Calibri" w:cs="Calibri"/>
          <w:color w:val="000000"/>
          <w:lang w:eastAsia="ru-RU"/>
        </w:rPr>
        <w:t>Повторная переустановка программного обеспечения и осуществление настроек, описанных в заказ-наряде, производится вне рамок гарантийного обслуживания (п.14) и за дополнительную оплату в случае, если к сбоям в работе программного обеспечения привела несовместимость с программным обеспечением, установленным Абонентом самостоятельно.</w:t>
      </w:r>
    </w:p>
    <w:p w14:paraId="11129E8A" w14:textId="77777777" w:rsidR="0033421B" w:rsidRDefault="0033421B">
      <w:bookmarkStart w:id="0" w:name="_GoBack"/>
      <w:bookmarkEnd w:id="0"/>
    </w:p>
    <w:sectPr w:rsidR="0033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FB"/>
    <w:rsid w:val="0033421B"/>
    <w:rsid w:val="005874FB"/>
    <w:rsid w:val="00A0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E2A67-F697-4593-BCCA-C4DA8E4A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Чистяков</dc:creator>
  <cp:keywords/>
  <dc:description/>
  <cp:lastModifiedBy>Иван Чистяков</cp:lastModifiedBy>
  <cp:revision>2</cp:revision>
  <dcterms:created xsi:type="dcterms:W3CDTF">2022-04-07T08:05:00Z</dcterms:created>
  <dcterms:modified xsi:type="dcterms:W3CDTF">2022-04-07T08:05:00Z</dcterms:modified>
</cp:coreProperties>
</file>