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CC572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ПРИЛОЖЕНИЕ № 4</w:t>
      </w:r>
    </w:p>
    <w:p w14:paraId="3FBF8D97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к Публичной Оферте</w:t>
      </w:r>
    </w:p>
    <w:p w14:paraId="32A7B857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на предоставление услуг связи</w:t>
      </w:r>
    </w:p>
    <w:p w14:paraId="6757BD51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для физических лиц</w:t>
      </w:r>
    </w:p>
    <w:p w14:paraId="2C06B2DB" w14:textId="77777777" w:rsidR="00392AEF" w:rsidRPr="004C72C8" w:rsidRDefault="00392AEF" w:rsidP="00392AEF">
      <w:pPr>
        <w:shd w:val="clear" w:color="auto" w:fill="FFFFFF"/>
        <w:spacing w:before="240" w:after="0" w:line="253" w:lineRule="atLeast"/>
        <w:ind w:left="945" w:firstLine="2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18083AA7" w14:textId="77777777" w:rsidR="00392AEF" w:rsidRPr="004C72C8" w:rsidRDefault="00392AEF" w:rsidP="00392AEF">
      <w:pPr>
        <w:shd w:val="clear" w:color="auto" w:fill="FFFFFF"/>
        <w:spacing w:before="240" w:after="0" w:line="253" w:lineRule="atLeast"/>
        <w:ind w:left="945" w:firstLine="2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b/>
          <w:bCs/>
          <w:color w:val="000000"/>
          <w:lang w:eastAsia="ru-RU"/>
        </w:rPr>
        <w:t>ПРАВИЛА ПОЛЬЗОВАНИЯ УСЛУГАМИ ПЕРЕДАЧИ ДАННЫХ И ТЕЛЕМАТИЧЕСКИХ СЛУЖБ</w:t>
      </w:r>
    </w:p>
    <w:p w14:paraId="0EBEC9E6" w14:textId="77777777" w:rsidR="00392AEF" w:rsidRPr="004C72C8" w:rsidRDefault="00392AEF" w:rsidP="00392AEF">
      <w:pPr>
        <w:shd w:val="clear" w:color="auto" w:fill="FFFFFF"/>
        <w:spacing w:after="0" w:line="253" w:lineRule="atLeast"/>
        <w:ind w:firstLine="2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48543CFE" w14:textId="77777777" w:rsidR="00392AEF" w:rsidRPr="004C72C8" w:rsidRDefault="00392AEF" w:rsidP="00392AEF">
      <w:pPr>
        <w:shd w:val="clear" w:color="auto" w:fill="FFFFFF"/>
        <w:spacing w:after="0" w:line="253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Настоящее Приложение определяет правила, обязательные для Абонента при использовании Услуг передачи данных и телематических служб. В соответствии с этим положением любые действия Абонента, вызывающие обоснованные жалобы администрации других сетей, информационных и технических ресурсов, доказывающие нарушение правил пользования соответствующими ресурсами, недопустимы и являются нарушением условий настоящего Приложения.</w:t>
      </w:r>
    </w:p>
    <w:p w14:paraId="62B4BE34" w14:textId="77777777" w:rsidR="00392AEF" w:rsidRPr="004C72C8" w:rsidRDefault="00392AEF" w:rsidP="00392AEF">
      <w:pPr>
        <w:shd w:val="clear" w:color="auto" w:fill="FFFFFF"/>
        <w:spacing w:after="0" w:line="253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4AF1BA3D" w14:textId="77777777" w:rsidR="00392AEF" w:rsidRPr="004C72C8" w:rsidRDefault="00392AEF" w:rsidP="00392AEF">
      <w:pPr>
        <w:shd w:val="clear" w:color="auto" w:fill="FFFFFF"/>
        <w:spacing w:after="0" w:line="253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При получении вышеуказанных услуг Абонентам запрещается:</w:t>
      </w:r>
    </w:p>
    <w:p w14:paraId="36829ED6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1.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 Использование для получения услуг оборудования, не сертифицированного в установленном порядке в соответствии с законами Российской Федерации.</w:t>
      </w:r>
    </w:p>
    <w:p w14:paraId="4C144811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2.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Использование идентификационных данных (имен, адресов, телефонов и т.п.) третьих лиц, кроме случаев, когда эти лица уполномочили пользователя на такое использование.</w:t>
      </w:r>
    </w:p>
    <w:p w14:paraId="411D833A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3.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Производить «массовую» рассылку (более чем на 2 e-</w:t>
      </w:r>
      <w:proofErr w:type="spellStart"/>
      <w:r w:rsidRPr="004C72C8">
        <w:rPr>
          <w:rFonts w:ascii="Calibri" w:eastAsia="Times New Roman" w:hAnsi="Calibri" w:cs="Calibri"/>
          <w:color w:val="000000"/>
          <w:lang w:eastAsia="ru-RU"/>
        </w:rPr>
        <w:t>mail</w:t>
      </w:r>
      <w:proofErr w:type="spellEnd"/>
      <w:r w:rsidRPr="004C72C8">
        <w:rPr>
          <w:rFonts w:ascii="Calibri" w:eastAsia="Times New Roman" w:hAnsi="Calibri" w:cs="Calibri"/>
          <w:color w:val="000000"/>
          <w:lang w:eastAsia="ru-RU"/>
        </w:rPr>
        <w:t xml:space="preserve"> адреса или адресов транслируемых в e-</w:t>
      </w:r>
      <w:proofErr w:type="spellStart"/>
      <w:r w:rsidRPr="004C72C8">
        <w:rPr>
          <w:rFonts w:ascii="Calibri" w:eastAsia="Times New Roman" w:hAnsi="Calibri" w:cs="Calibri"/>
          <w:color w:val="000000"/>
          <w:lang w:eastAsia="ru-RU"/>
        </w:rPr>
        <w:t>mail</w:t>
      </w:r>
      <w:proofErr w:type="spellEnd"/>
      <w:r w:rsidRPr="004C72C8">
        <w:rPr>
          <w:rFonts w:ascii="Calibri" w:eastAsia="Times New Roman" w:hAnsi="Calibri" w:cs="Calibri"/>
          <w:color w:val="000000"/>
          <w:lang w:eastAsia="ru-RU"/>
        </w:rPr>
        <w:t xml:space="preserve"> при помощи шлюзов, на пейджеры, телеграфные и телексные аппараты, факсимильные аппараты и иные оконечные абонентские устройства, одновременно или в телеконференции) рекламных, информационных и иных материалов другим пользователям сети, не состоящих с Заказчиком в соответствующих договорных отношениях, являющихся ненужными/</w:t>
      </w:r>
      <w:proofErr w:type="spellStart"/>
      <w:r w:rsidRPr="004C72C8">
        <w:rPr>
          <w:rFonts w:ascii="Calibri" w:eastAsia="Times New Roman" w:hAnsi="Calibri" w:cs="Calibri"/>
          <w:color w:val="000000"/>
          <w:lang w:eastAsia="ru-RU"/>
        </w:rPr>
        <w:t>незапрошенными</w:t>
      </w:r>
      <w:proofErr w:type="spellEnd"/>
      <w:r w:rsidRPr="004C72C8">
        <w:rPr>
          <w:rFonts w:ascii="Calibri" w:eastAsia="Times New Roman" w:hAnsi="Calibri" w:cs="Calibri"/>
          <w:color w:val="000000"/>
          <w:lang w:eastAsia="ru-RU"/>
        </w:rPr>
        <w:t>, а также без предварительного согласования такой рассылки с Оператором. Под «массовой» рассылкой подразумевается как рассылка множеству получателей, так и множественная рассылка одному получателю, за исключением отправления рекламных сообщений в специальные коммерческие телеконференции и списки рассылки.</w:t>
      </w:r>
    </w:p>
    <w:p w14:paraId="244013C0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4.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Рассылать или переадресовывать «цепочные» сообщения любого типа, то есть перенаправлять полученные от других лиц сообщения, содержащие просьбу разослать их по нескольким адресам, другим пользователям сети с подобной же просьбой без их согласия.</w:t>
      </w:r>
    </w:p>
    <w:p w14:paraId="494271C2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5.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Подделывать служебную информацию в заголовках сообщений, рассылаемых посредством электронной почты.</w:t>
      </w:r>
    </w:p>
    <w:p w14:paraId="1513047C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6.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Распространять файлы, содержащие вирусы.</w:t>
      </w:r>
    </w:p>
    <w:p w14:paraId="159FB6D5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7.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Осуществлять попытки несанкционированного доступа к ресурсам Сети, проведение или участие в сетевых атаках и сетевом взломе.</w:t>
      </w:r>
    </w:p>
    <w:p w14:paraId="2B35BC2F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8.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Использовать без согласия владельцев произведения, охраняемые авторскими или иными правами.</w:t>
      </w:r>
    </w:p>
    <w:p w14:paraId="47811065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9.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Вскрывать технологические системы, блоки, программы и иные составляющие глобальной сети Интернет.</w:t>
      </w:r>
    </w:p>
    <w:p w14:paraId="3D5ECACF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10.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Ограничивать либо препятствовать доступу в глобальную сеть Интернет другим пользователям сетей Оператора.</w:t>
      </w:r>
    </w:p>
    <w:p w14:paraId="7897320D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11.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Распространять информацию, оскорбляющую честь, достоинство, деловую репутацию, а также иную информацию, нарушающую действующее законодательство РФ.</w:t>
      </w:r>
    </w:p>
    <w:p w14:paraId="5B68082B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12.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Использование несуществующих обратных адресов электронной почты.</w:t>
      </w:r>
    </w:p>
    <w:p w14:paraId="410E45BE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13.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 Осуществлять попытки несанкционированного доступа к ресурсам сети Оператора, Интернет или других сетей, принимать участие в проведении сетевых атак и сетевого взлома.</w:t>
      </w:r>
    </w:p>
    <w:p w14:paraId="5B9667FB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14.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Вмешиваться в работу активного сетевого оборудования сетей Оператора.</w:t>
      </w:r>
    </w:p>
    <w:p w14:paraId="341FFFD8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15.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 Использовать каналы связи Оператора для предоставления третьим лицам услуг доступа к Сети, а также для пропуска исходящего трафика от иных операторов и сетей связи.</w:t>
      </w:r>
    </w:p>
    <w:p w14:paraId="4AA6DE61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16.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При работе на всех тарифах Абоненту запрещается:</w:t>
      </w:r>
    </w:p>
    <w:p w14:paraId="7EAE1211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lastRenderedPageBreak/>
        <w:t>•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предоставлять доступ третьим лицам;</w:t>
      </w:r>
    </w:p>
    <w:p w14:paraId="76F8066A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•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использовать Услугу в коммерческих целях;</w:t>
      </w:r>
    </w:p>
    <w:p w14:paraId="241B149C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•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при пользовании Услугами Оператора использовать более одной сетевой карты (сетевого адаптера) в персональном компьютере;</w:t>
      </w:r>
    </w:p>
    <w:p w14:paraId="3DF26124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•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иметь более 1 (одного) IP-адреса на сетевой карте (сетевом адаптере);</w:t>
      </w:r>
    </w:p>
    <w:p w14:paraId="16856BF6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•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 xml:space="preserve">устанавливать дополнительное сетевое оборудование (без согласования с Оператором) или программы коллективного доступа (типа </w:t>
      </w:r>
      <w:proofErr w:type="spellStart"/>
      <w:r w:rsidRPr="004C72C8">
        <w:rPr>
          <w:rFonts w:ascii="Calibri" w:eastAsia="Times New Roman" w:hAnsi="Calibri" w:cs="Calibri"/>
          <w:color w:val="000000"/>
          <w:lang w:eastAsia="ru-RU"/>
        </w:rPr>
        <w:t>Proxy</w:t>
      </w:r>
      <w:proofErr w:type="spellEnd"/>
      <w:r w:rsidRPr="004C72C8">
        <w:rPr>
          <w:rFonts w:ascii="Calibri" w:eastAsia="Times New Roman" w:hAnsi="Calibri" w:cs="Calibri"/>
          <w:color w:val="000000"/>
          <w:lang w:eastAsia="ru-RU"/>
        </w:rPr>
        <w:t>, NAT и др.);</w:t>
      </w:r>
    </w:p>
    <w:p w14:paraId="178B7398" w14:textId="77777777" w:rsidR="00392AEF" w:rsidRPr="004C72C8" w:rsidRDefault="00392AEF" w:rsidP="00392AEF">
      <w:pPr>
        <w:shd w:val="clear" w:color="auto" w:fill="FFFFFF"/>
        <w:spacing w:after="0" w:line="253" w:lineRule="atLeast"/>
        <w:ind w:left="1665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•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 xml:space="preserve">Устанавливать серверное ПО, работающее по </w:t>
      </w:r>
      <w:proofErr w:type="spellStart"/>
      <w:r w:rsidRPr="004C72C8">
        <w:rPr>
          <w:rFonts w:ascii="Calibri" w:eastAsia="Times New Roman" w:hAnsi="Calibri" w:cs="Calibri"/>
          <w:color w:val="000000"/>
          <w:lang w:eastAsia="ru-RU"/>
        </w:rPr>
        <w:t>Ethernet</w:t>
      </w:r>
      <w:proofErr w:type="spellEnd"/>
      <w:r w:rsidRPr="004C72C8">
        <w:rPr>
          <w:rFonts w:ascii="Calibri" w:eastAsia="Times New Roman" w:hAnsi="Calibri" w:cs="Calibri"/>
          <w:color w:val="000000"/>
          <w:lang w:eastAsia="ru-RU"/>
        </w:rPr>
        <w:t xml:space="preserve"> или с помощью </w:t>
      </w:r>
      <w:proofErr w:type="spellStart"/>
      <w:r w:rsidRPr="004C72C8">
        <w:rPr>
          <w:rFonts w:ascii="Calibri" w:eastAsia="Times New Roman" w:hAnsi="Calibri" w:cs="Calibri"/>
          <w:color w:val="000000"/>
          <w:lang w:eastAsia="ru-RU"/>
        </w:rPr>
        <w:t>broadcast</w:t>
      </w:r>
      <w:proofErr w:type="spellEnd"/>
      <w:r w:rsidRPr="004C72C8">
        <w:rPr>
          <w:rFonts w:ascii="Calibri" w:eastAsia="Times New Roman" w:hAnsi="Calibri" w:cs="Calibri"/>
          <w:color w:val="000000"/>
          <w:lang w:eastAsia="ru-RU"/>
        </w:rPr>
        <w:t xml:space="preserve"> пакетов:</w:t>
      </w:r>
    </w:p>
    <w:p w14:paraId="5BDE3CAC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•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DHCP;</w:t>
      </w:r>
    </w:p>
    <w:p w14:paraId="77CA83FF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•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PPPOED;</w:t>
      </w:r>
    </w:p>
    <w:p w14:paraId="2F36D4F5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•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Подменять IP-адреса других абонентов или оборудования компании.</w:t>
      </w:r>
    </w:p>
    <w:p w14:paraId="659496A4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17.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Использовать нецензурную лексику в чате и официальном форуме сети Оператора.</w:t>
      </w:r>
    </w:p>
    <w:p w14:paraId="1063F10A" w14:textId="77777777" w:rsidR="00392AEF" w:rsidRPr="004C72C8" w:rsidRDefault="00392AEF" w:rsidP="00392AEF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18.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Использовать нецензурную лексику в электронных письмах и разговорах с сотрудниками компании.</w:t>
      </w:r>
    </w:p>
    <w:p w14:paraId="6522CFD7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firstLine="2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038C68B0" w14:textId="77777777" w:rsidR="00392AEF" w:rsidRPr="004C72C8" w:rsidRDefault="00392AEF" w:rsidP="00392AEF">
      <w:pPr>
        <w:shd w:val="clear" w:color="auto" w:fill="FFFFFF"/>
        <w:spacing w:after="0" w:line="253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За нарушение данных правил Абоненту может грозить:</w:t>
      </w:r>
    </w:p>
    <w:p w14:paraId="3C98EBE6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•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Приостановление оказания Услуг без возврата средств на счете пользователя.</w:t>
      </w:r>
    </w:p>
    <w:p w14:paraId="519EA6BA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•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Отключение от локальной сети Оператора без возможности восстановления.</w:t>
      </w:r>
    </w:p>
    <w:p w14:paraId="4E6F150C" w14:textId="77777777" w:rsidR="00392AEF" w:rsidRPr="004C72C8" w:rsidRDefault="00392AEF" w:rsidP="00392AEF">
      <w:pPr>
        <w:shd w:val="clear" w:color="auto" w:fill="FFFFFF"/>
        <w:spacing w:after="0" w:line="253" w:lineRule="atLeast"/>
        <w:ind w:left="945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•</w:t>
      </w:r>
      <w:r w:rsidRPr="004C72C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4C72C8">
        <w:rPr>
          <w:rFonts w:ascii="Calibri" w:eastAsia="Times New Roman" w:hAnsi="Calibri" w:cs="Calibri"/>
          <w:color w:val="000000"/>
          <w:lang w:eastAsia="ru-RU"/>
        </w:rPr>
        <w:t>Возбуждение уголовного, административного, гражданского процесса в соответствии с законодательством РФ.</w:t>
      </w:r>
    </w:p>
    <w:p w14:paraId="16874148" w14:textId="77777777" w:rsidR="00392AEF" w:rsidRPr="004C72C8" w:rsidRDefault="00392AEF" w:rsidP="00392AE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br w:type="textWrapping" w:clear="all"/>
      </w:r>
    </w:p>
    <w:p w14:paraId="5DE02B6A" w14:textId="77777777" w:rsidR="00392AEF" w:rsidRPr="004C72C8" w:rsidRDefault="00392AEF" w:rsidP="00392AEF">
      <w:pPr>
        <w:shd w:val="clear" w:color="auto" w:fill="FFFFFF"/>
        <w:spacing w:after="200" w:line="253" w:lineRule="atLeast"/>
        <w:ind w:firstLine="2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C72C8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7BEE6D8D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  <w:bookmarkStart w:id="0" w:name="rules"/>
      <w:bookmarkEnd w:id="0"/>
    </w:p>
    <w:p w14:paraId="04EDB795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2EA87E43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11008D7C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5D4089EA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0FF7B4DF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2CE280D7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087589EE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2039306D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4D038B95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1C0E9FA2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780ECEC8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6B1FD30D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3EF0986D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2F146D6F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3DB6FB04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2FC88B11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3B8BD102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7DDE1EA7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4D4AE035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4C882EB0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1F74032F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40AAF578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7997DCCC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51FE8701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2C8E05CF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5F81A4DF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0B9EF494" w14:textId="77777777" w:rsidR="00392AEF" w:rsidRDefault="00392AEF" w:rsidP="00392AEF">
      <w:pPr>
        <w:shd w:val="clear" w:color="auto" w:fill="FFFFFF"/>
        <w:spacing w:after="0" w:line="253" w:lineRule="atLeast"/>
        <w:ind w:left="945" w:firstLine="220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14:paraId="03D5D613" w14:textId="77777777" w:rsidR="0033421B" w:rsidRDefault="0033421B">
      <w:bookmarkStart w:id="1" w:name="_GoBack"/>
      <w:bookmarkEnd w:id="1"/>
    </w:p>
    <w:sectPr w:rsidR="00334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D06"/>
    <w:rsid w:val="0033421B"/>
    <w:rsid w:val="00392AEF"/>
    <w:rsid w:val="0081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C5750-2A2F-4CF4-96BE-BAEA509B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2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Чистяков</dc:creator>
  <cp:keywords/>
  <dc:description/>
  <cp:lastModifiedBy>Иван Чистяков</cp:lastModifiedBy>
  <cp:revision>2</cp:revision>
  <dcterms:created xsi:type="dcterms:W3CDTF">2022-04-07T08:04:00Z</dcterms:created>
  <dcterms:modified xsi:type="dcterms:W3CDTF">2022-04-07T08:04:00Z</dcterms:modified>
</cp:coreProperties>
</file>